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61" w:rsidRDefault="00A31661" w:rsidP="00A31661">
      <w:pPr>
        <w:pStyle w:val="Heading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B1C1D"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color w:val="1B1C1D"/>
          <w:sz w:val="30"/>
          <w:szCs w:val="30"/>
        </w:rPr>
        <w:t>Lecture Plan for IDBMS</w:t>
      </w:r>
    </w:p>
    <w:p w:rsidR="00A31661" w:rsidRDefault="00A31661" w:rsidP="00A31661">
      <w:pPr>
        <w:pStyle w:val="Heading3"/>
        <w:shd w:val="clear" w:color="auto" w:fill="FFFFFF"/>
        <w:spacing w:before="420" w:beforeAutospacing="0" w:after="120" w:afterAutospacing="0" w:line="360" w:lineRule="atLeast"/>
        <w:rPr>
          <w:rFonts w:ascii="Arial" w:hAnsi="Arial" w:cs="Arial"/>
          <w:color w:val="1B1C1D"/>
          <w:sz w:val="24"/>
          <w:szCs w:val="24"/>
        </w:rPr>
      </w:pPr>
      <w:r>
        <w:rPr>
          <w:rFonts w:ascii="Arial" w:hAnsi="Arial" w:cs="Arial"/>
          <w:color w:val="1B1C1D"/>
          <w:sz w:val="24"/>
          <w:szCs w:val="24"/>
        </w:rPr>
        <w:t>Unit I: Basic Concepts &amp; SQL Fundamentals (</w:t>
      </w:r>
      <w:r>
        <w:rPr>
          <w:rStyle w:val="mord"/>
          <w:rFonts w:ascii="KaTeX_Main" w:hAnsi="KaTeX_Main" w:cs="Arial"/>
          <w:color w:val="1B1C1D"/>
          <w:sz w:val="29"/>
          <w:szCs w:val="29"/>
        </w:rPr>
        <w:t>11</w:t>
      </w:r>
      <w:r>
        <w:rPr>
          <w:rFonts w:ascii="Arial" w:hAnsi="Arial" w:cs="Arial"/>
          <w:color w:val="1B1C1D"/>
          <w:sz w:val="24"/>
          <w:szCs w:val="24"/>
        </w:rPr>
        <w:t> Lectures)</w:t>
      </w:r>
    </w:p>
    <w:tbl>
      <w:tblPr>
        <w:tblW w:w="10620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7505"/>
        <w:gridCol w:w="2313"/>
      </w:tblGrid>
      <w:tr w:rsidR="00A31661" w:rsidTr="00A31661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Lec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Topic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Course Outcomes (CO) Addressed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Introduction:</w:t>
            </w:r>
            <w:r>
              <w:rPr>
                <w:rFonts w:ascii="Arial" w:hAnsi="Arial" w:cs="Arial"/>
                <w:sz w:val="21"/>
                <w:szCs w:val="21"/>
              </w:rPr>
              <w:t> Database vs. File System, Advantages of DBMS, Characteristics of database systems.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1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Architecture:</w:t>
            </w:r>
            <w:r>
              <w:rPr>
                <w:rFonts w:ascii="Arial" w:hAnsi="Arial" w:cs="Arial"/>
                <w:sz w:val="21"/>
                <w:szCs w:val="21"/>
              </w:rPr>
              <w:t> Concepts and Architecture, Data Models, Schemas and Instances.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1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Architecture &amp; E-R:</w:t>
            </w:r>
            <w:r>
              <w:rPr>
                <w:rFonts w:ascii="Arial" w:hAnsi="Arial" w:cs="Arial"/>
                <w:sz w:val="21"/>
                <w:szCs w:val="21"/>
              </w:rPr>
              <w:t> DBMS Architecture &amp; Data Independence. Introduction to Data Modelling using the Entity-Relationship (E-R) Approach.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1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E-R Model:</w:t>
            </w:r>
            <w:r>
              <w:rPr>
                <w:rFonts w:ascii="Arial" w:hAnsi="Arial" w:cs="Arial"/>
                <w:sz w:val="21"/>
                <w:szCs w:val="21"/>
              </w:rPr>
              <w:t> Entities, Attributes (types), Relationships (types, degree).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1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SQL Introduction:</w:t>
            </w:r>
            <w:r>
              <w:rPr>
                <w:rFonts w:ascii="Arial" w:hAnsi="Arial" w:cs="Arial"/>
                <w:sz w:val="21"/>
                <w:szCs w:val="21"/>
              </w:rPr>
              <w:t> Introduction to SQL, Data Definition Language (DDL) and Data Control Language (DCL).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2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DDL &amp; Constraints:</w:t>
            </w:r>
            <w:r>
              <w:rPr>
                <w:rFonts w:ascii="Arial" w:hAnsi="Arial" w:cs="Arial"/>
                <w:sz w:val="21"/>
                <w:szCs w:val="21"/>
              </w:rPr>
              <w:t> Structure creation (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CREATE TABLE</w:t>
            </w:r>
            <w:r>
              <w:rPr>
                <w:rFonts w:ascii="Arial" w:hAnsi="Arial" w:cs="Arial"/>
                <w:sz w:val="21"/>
                <w:szCs w:val="21"/>
              </w:rPr>
              <w:t>), alteration (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ALTER TABLE</w:t>
            </w:r>
            <w:r>
              <w:rPr>
                <w:rFonts w:ascii="Arial" w:hAnsi="Arial" w:cs="Arial"/>
                <w:sz w:val="21"/>
                <w:szCs w:val="21"/>
              </w:rPr>
              <w:t xml:space="preserve">). Defining constraints: Primary Key, Foreign Key,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Unique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2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More Constraints:</w:t>
            </w:r>
            <w:r>
              <w:rPr>
                <w:rFonts w:ascii="Arial" w:hAnsi="Arial" w:cs="Arial"/>
                <w:sz w:val="21"/>
                <w:szCs w:val="21"/>
              </w:rPr>
              <w:t> Defining constraints: Not Null, Check.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2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Data Manipulation:</w:t>
            </w:r>
            <w:r>
              <w:rPr>
                <w:rFonts w:ascii="Arial" w:hAnsi="Arial" w:cs="Arial"/>
                <w:sz w:val="21"/>
                <w:szCs w:val="21"/>
              </w:rPr>
              <w:t> Data Manipulation Language (DML) -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INSERT</w:t>
            </w:r>
            <w:r>
              <w:rPr>
                <w:rFonts w:ascii="Arial" w:hAnsi="Arial" w:cs="Arial"/>
                <w:sz w:val="21"/>
                <w:szCs w:val="21"/>
              </w:rPr>
              <w:t>,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UPDATE</w:t>
            </w:r>
            <w:r>
              <w:rPr>
                <w:rFonts w:ascii="Arial" w:hAnsi="Arial" w:cs="Arial"/>
                <w:sz w:val="21"/>
                <w:szCs w:val="21"/>
              </w:rPr>
              <w:t>,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DELETE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2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Basic Queries:</w:t>
            </w:r>
            <w:r>
              <w:rPr>
                <w:rFonts w:ascii="Arial" w:hAnsi="Arial" w:cs="Arial"/>
                <w:sz w:val="21"/>
                <w:szCs w:val="21"/>
              </w:rPr>
              <w:t> Basic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SELECT</w:t>
            </w:r>
            <w:r>
              <w:rPr>
                <w:rFonts w:ascii="Arial" w:hAnsi="Arial" w:cs="Arial"/>
                <w:sz w:val="21"/>
                <w:szCs w:val="21"/>
              </w:rPr>
              <w:t> queries, use of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WHERE</w:t>
            </w:r>
            <w:r>
              <w:rPr>
                <w:rFonts w:ascii="Arial" w:hAnsi="Arial" w:cs="Arial"/>
                <w:sz w:val="21"/>
                <w:szCs w:val="21"/>
              </w:rPr>
              <w:t> clause, Comparison operators,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IN</w:t>
            </w:r>
            <w:r>
              <w:rPr>
                <w:rFonts w:ascii="Arial" w:hAnsi="Arial" w:cs="Arial"/>
                <w:sz w:val="21"/>
                <w:szCs w:val="21"/>
              </w:rPr>
              <w:t> operator.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2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Advanced Queries I:</w:t>
            </w:r>
            <w:r>
              <w:rPr>
                <w:rFonts w:ascii="Arial" w:hAnsi="Arial" w:cs="Arial"/>
                <w:sz w:val="21"/>
                <w:szCs w:val="21"/>
              </w:rPr>
              <w:t> Views and Indexes in SQL.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2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Revision/Test 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1, CO 2</w:t>
            </w:r>
          </w:p>
        </w:tc>
      </w:tr>
    </w:tbl>
    <w:p w:rsidR="00A31661" w:rsidRDefault="00A31661" w:rsidP="00A31661">
      <w:pPr>
        <w:shd w:val="clear" w:color="auto" w:fill="FFFFFF"/>
        <w:spacing w:line="240" w:lineRule="auto"/>
        <w:rPr>
          <w:rFonts w:ascii="Arial" w:hAnsi="Arial" w:cs="Arial"/>
          <w:color w:val="1B1C1D"/>
          <w:sz w:val="24"/>
          <w:szCs w:val="24"/>
        </w:rPr>
      </w:pPr>
      <w:r>
        <w:rPr>
          <w:rFonts w:ascii="Arial" w:hAnsi="Arial" w:cs="Arial"/>
          <w:color w:val="1B1C1D"/>
        </w:rPr>
        <w:lastRenderedPageBreak/>
        <w:pict>
          <v:rect id="_x0000_i1025" style="width:0;height:1.5pt" o:hralign="center" o:hrstd="t" o:hr="t" fillcolor="#a0a0a0" stroked="f"/>
        </w:pict>
      </w:r>
    </w:p>
    <w:p w:rsidR="00A31661" w:rsidRDefault="00A31661" w:rsidP="00A31661">
      <w:pPr>
        <w:pStyle w:val="Heading3"/>
        <w:shd w:val="clear" w:color="auto" w:fill="FFFFFF"/>
        <w:spacing w:before="420" w:beforeAutospacing="0" w:after="120" w:afterAutospacing="0" w:line="360" w:lineRule="atLeast"/>
        <w:rPr>
          <w:rFonts w:ascii="Arial" w:hAnsi="Arial" w:cs="Arial"/>
          <w:color w:val="1B1C1D"/>
          <w:sz w:val="24"/>
          <w:szCs w:val="24"/>
        </w:rPr>
      </w:pPr>
      <w:r>
        <w:rPr>
          <w:rFonts w:ascii="Arial" w:hAnsi="Arial" w:cs="Arial"/>
          <w:color w:val="1B1C1D"/>
          <w:sz w:val="24"/>
          <w:szCs w:val="24"/>
        </w:rPr>
        <w:t>Unit II: Enhanced E-R &amp; Advanced SQL (</w:t>
      </w:r>
      <w:r>
        <w:rPr>
          <w:rStyle w:val="mord"/>
          <w:rFonts w:ascii="KaTeX_Main" w:hAnsi="KaTeX_Main" w:cs="Arial"/>
          <w:color w:val="1B1C1D"/>
          <w:sz w:val="29"/>
          <w:szCs w:val="29"/>
        </w:rPr>
        <w:t>10</w:t>
      </w:r>
      <w:r>
        <w:rPr>
          <w:rFonts w:ascii="Arial" w:hAnsi="Arial" w:cs="Arial"/>
          <w:color w:val="1B1C1D"/>
          <w:sz w:val="24"/>
          <w:szCs w:val="24"/>
        </w:rPr>
        <w:t> Lectures)</w:t>
      </w:r>
    </w:p>
    <w:tbl>
      <w:tblPr>
        <w:tblW w:w="10620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7508"/>
        <w:gridCol w:w="2310"/>
      </w:tblGrid>
      <w:tr w:rsidR="00A31661" w:rsidTr="00A31661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Lec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Topic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Course Outcomes (CO) Addressed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Enhanced E-R:</w:t>
            </w:r>
            <w:r>
              <w:rPr>
                <w:rFonts w:ascii="Arial" w:hAnsi="Arial" w:cs="Arial"/>
                <w:sz w:val="21"/>
                <w:szCs w:val="21"/>
              </w:rPr>
              <w:t> Specialization/Generalization concepts.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Enhanced E-R:</w:t>
            </w:r>
            <w:r>
              <w:rPr>
                <w:rFonts w:ascii="Arial" w:hAnsi="Arial" w:cs="Arial"/>
                <w:sz w:val="21"/>
                <w:szCs w:val="21"/>
              </w:rPr>
              <w:t> Aggregation.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E-R Mapping:</w:t>
            </w:r>
            <w:r>
              <w:rPr>
                <w:rFonts w:ascii="Arial" w:hAnsi="Arial" w:cs="Arial"/>
                <w:sz w:val="21"/>
                <w:szCs w:val="21"/>
              </w:rPr>
              <w:t> Mapping of E-R Model to Relational Model.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Aggregate Functions:</w:t>
            </w:r>
            <w:r>
              <w:rPr>
                <w:rFonts w:ascii="Arial" w:hAnsi="Arial" w:cs="Arial"/>
                <w:sz w:val="21"/>
                <w:szCs w:val="21"/>
              </w:rPr>
              <w:t> SQL Aggregate Functions (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COUNT</w:t>
            </w:r>
            <w:r>
              <w:rPr>
                <w:rFonts w:ascii="Arial" w:hAnsi="Arial" w:cs="Arial"/>
                <w:sz w:val="21"/>
                <w:szCs w:val="21"/>
              </w:rPr>
              <w:t>,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SUM</w:t>
            </w:r>
            <w:r>
              <w:rPr>
                <w:rFonts w:ascii="Arial" w:hAnsi="Arial" w:cs="Arial"/>
                <w:sz w:val="21"/>
                <w:szCs w:val="21"/>
              </w:rPr>
              <w:t>,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AVG</w:t>
            </w:r>
            <w:r>
              <w:rPr>
                <w:rFonts w:ascii="Arial" w:hAnsi="Arial" w:cs="Arial"/>
                <w:sz w:val="21"/>
                <w:szCs w:val="21"/>
              </w:rPr>
              <w:t>,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MAX</w:t>
            </w:r>
            <w:r>
              <w:rPr>
                <w:rFonts w:ascii="Arial" w:hAnsi="Arial" w:cs="Arial"/>
                <w:sz w:val="21"/>
                <w:szCs w:val="21"/>
              </w:rPr>
              <w:t>,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MIN</w:t>
            </w:r>
            <w:r>
              <w:rPr>
                <w:rFonts w:ascii="Arial" w:hAnsi="Arial" w:cs="Arial"/>
                <w:sz w:val="21"/>
                <w:szCs w:val="21"/>
              </w:rPr>
              <w:t>).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2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Built-in Functions:</w:t>
            </w:r>
            <w:r>
              <w:rPr>
                <w:rFonts w:ascii="Arial" w:hAnsi="Arial" w:cs="Arial"/>
                <w:sz w:val="21"/>
                <w:szCs w:val="21"/>
              </w:rPr>
              <w:t> Built-in functions: Numeric, Date, String functions.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2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Grouping &amp; Set Ops:</w:t>
            </w:r>
            <w:r>
              <w:rPr>
                <w:rFonts w:ascii="Arial" w:hAnsi="Arial" w:cs="Arial"/>
                <w:sz w:val="21"/>
                <w:szCs w:val="21"/>
              </w:rPr>
              <w:t> Use of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GROUP BY</w:t>
            </w:r>
            <w:r>
              <w:rPr>
                <w:rFonts w:ascii="Arial" w:hAnsi="Arial" w:cs="Arial"/>
                <w:sz w:val="21"/>
                <w:szCs w:val="21"/>
              </w:rPr>
              <w:t> and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HAVING</w:t>
            </w:r>
            <w:r>
              <w:rPr>
                <w:rFonts w:ascii="Arial" w:hAnsi="Arial" w:cs="Arial"/>
                <w:sz w:val="21"/>
                <w:szCs w:val="21"/>
              </w:rPr>
              <w:t> clause. Set operations (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UNION</w:t>
            </w:r>
            <w:r>
              <w:rPr>
                <w:rFonts w:ascii="Arial" w:hAnsi="Arial" w:cs="Arial"/>
                <w:sz w:val="21"/>
                <w:szCs w:val="21"/>
              </w:rPr>
              <w:t>,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INTERSECT</w:t>
            </w:r>
            <w:r>
              <w:rPr>
                <w:rFonts w:ascii="Arial" w:hAnsi="Arial" w:cs="Arial"/>
                <w:sz w:val="21"/>
                <w:szCs w:val="21"/>
              </w:rPr>
              <w:t>,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EXCEPT</w:t>
            </w:r>
            <w:r>
              <w:rPr>
                <w:rFonts w:ascii="Arial" w:hAnsi="Arial" w:cs="Arial"/>
                <w:sz w:val="21"/>
                <w:szCs w:val="21"/>
              </w:rPr>
              <w:t>).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2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Joins:</w:t>
            </w:r>
            <w:r>
              <w:rPr>
                <w:rFonts w:ascii="Arial" w:hAnsi="Arial" w:cs="Arial"/>
                <w:sz w:val="21"/>
                <w:szCs w:val="21"/>
              </w:rPr>
              <w:t> Join and its types (Inner, Left, Right, Full/Outer).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2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Sub-queries I:</w:t>
            </w:r>
            <w:r>
              <w:rPr>
                <w:rFonts w:ascii="Arial" w:hAnsi="Arial" w:cs="Arial"/>
                <w:sz w:val="21"/>
                <w:szCs w:val="21"/>
              </w:rPr>
              <w:t> Sub-queries (Nested Queries), use of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ORDER BY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2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Sub-queries II &amp; TCL:</w:t>
            </w:r>
            <w:r>
              <w:rPr>
                <w:rFonts w:ascii="Arial" w:hAnsi="Arial" w:cs="Arial"/>
                <w:sz w:val="21"/>
                <w:szCs w:val="21"/>
              </w:rPr>
              <w:t> Correlated Sub-queries. Use of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Exist</w:t>
            </w:r>
            <w:r>
              <w:rPr>
                <w:rFonts w:ascii="Arial" w:hAnsi="Arial" w:cs="Arial"/>
                <w:sz w:val="21"/>
                <w:szCs w:val="21"/>
              </w:rPr>
              <w:t>,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Any</w:t>
            </w:r>
            <w:r>
              <w:rPr>
                <w:rFonts w:ascii="Arial" w:hAnsi="Arial" w:cs="Arial"/>
                <w:sz w:val="21"/>
                <w:szCs w:val="21"/>
              </w:rPr>
              <w:t>,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All</w:t>
            </w:r>
            <w:r>
              <w:rPr>
                <w:rFonts w:ascii="Arial" w:hAnsi="Arial" w:cs="Arial"/>
                <w:sz w:val="21"/>
                <w:szCs w:val="21"/>
              </w:rPr>
              <w:t>. Transaction Control Commands (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Commit</w:t>
            </w:r>
            <w:r>
              <w:rPr>
                <w:rFonts w:ascii="Arial" w:hAnsi="Arial" w:cs="Arial"/>
                <w:sz w:val="21"/>
                <w:szCs w:val="21"/>
              </w:rPr>
              <w:t>,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Rollback</w:t>
            </w:r>
            <w:r>
              <w:rPr>
                <w:rFonts w:ascii="Arial" w:hAnsi="Arial" w:cs="Arial"/>
                <w:sz w:val="21"/>
                <w:szCs w:val="21"/>
              </w:rPr>
              <w:t>, </w:t>
            </w:r>
            <w:r>
              <w:rPr>
                <w:rStyle w:val="HTMLCode"/>
                <w:rFonts w:eastAsiaTheme="minorHAnsi"/>
                <w:color w:val="444746"/>
                <w:sz w:val="21"/>
                <w:szCs w:val="21"/>
                <w:shd w:val="clear" w:color="auto" w:fill="E9EEF6"/>
              </w:rPr>
              <w:t>Save point</w:t>
            </w:r>
            <w:r>
              <w:rPr>
                <w:rFonts w:ascii="Arial" w:hAnsi="Arial" w:cs="Arial"/>
                <w:sz w:val="21"/>
                <w:szCs w:val="21"/>
              </w:rPr>
              <w:t>).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2, CO 3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21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Views:</w:t>
            </w:r>
            <w:r>
              <w:rPr>
                <w:rFonts w:ascii="Arial" w:hAnsi="Arial" w:cs="Arial"/>
                <w:sz w:val="21"/>
                <w:szCs w:val="21"/>
              </w:rPr>
              <w:t> View and its types.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2</w:t>
            </w:r>
          </w:p>
        </w:tc>
      </w:tr>
    </w:tbl>
    <w:p w:rsidR="00A31661" w:rsidRDefault="00A31661" w:rsidP="00A31661">
      <w:pPr>
        <w:shd w:val="clear" w:color="auto" w:fill="FFFFFF"/>
        <w:spacing w:line="240" w:lineRule="auto"/>
        <w:rPr>
          <w:rFonts w:ascii="Arial" w:hAnsi="Arial" w:cs="Arial"/>
          <w:color w:val="1B1C1D"/>
          <w:sz w:val="24"/>
          <w:szCs w:val="24"/>
        </w:rPr>
      </w:pPr>
      <w:r>
        <w:rPr>
          <w:rFonts w:ascii="Arial" w:hAnsi="Arial" w:cs="Arial"/>
          <w:color w:val="1B1C1D"/>
        </w:rPr>
        <w:pict>
          <v:rect id="_x0000_i1026" style="width:0;height:1.5pt" o:hralign="center" o:hrstd="t" o:hr="t" fillcolor="#a0a0a0" stroked="f"/>
        </w:pict>
      </w:r>
    </w:p>
    <w:p w:rsidR="00A31661" w:rsidRDefault="00A31661" w:rsidP="00A31661">
      <w:pPr>
        <w:pStyle w:val="Heading3"/>
        <w:shd w:val="clear" w:color="auto" w:fill="FFFFFF"/>
        <w:spacing w:before="420" w:beforeAutospacing="0" w:after="120" w:afterAutospacing="0" w:line="360" w:lineRule="atLeast"/>
        <w:rPr>
          <w:rFonts w:ascii="Arial" w:hAnsi="Arial" w:cs="Arial"/>
          <w:color w:val="1B1C1D"/>
          <w:sz w:val="24"/>
          <w:szCs w:val="24"/>
        </w:rPr>
      </w:pPr>
      <w:r>
        <w:rPr>
          <w:rFonts w:ascii="Arial" w:hAnsi="Arial" w:cs="Arial"/>
          <w:color w:val="1B1C1D"/>
          <w:sz w:val="24"/>
          <w:szCs w:val="24"/>
        </w:rPr>
        <w:t>Unit III: Relational Model &amp; Design (</w:t>
      </w:r>
      <w:r>
        <w:rPr>
          <w:rStyle w:val="mord"/>
          <w:rFonts w:ascii="KaTeX_Main" w:hAnsi="KaTeX_Main" w:cs="Arial"/>
          <w:color w:val="1B1C1D"/>
          <w:sz w:val="29"/>
          <w:szCs w:val="29"/>
        </w:rPr>
        <w:t>10</w:t>
      </w:r>
      <w:r>
        <w:rPr>
          <w:rFonts w:ascii="Arial" w:hAnsi="Arial" w:cs="Arial"/>
          <w:color w:val="1B1C1D"/>
          <w:sz w:val="24"/>
          <w:szCs w:val="24"/>
        </w:rPr>
        <w:t> Lectures)</w:t>
      </w:r>
    </w:p>
    <w:tbl>
      <w:tblPr>
        <w:tblW w:w="10620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7083"/>
        <w:gridCol w:w="2735"/>
      </w:tblGrid>
      <w:tr w:rsidR="00A31661" w:rsidTr="00A31661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lastRenderedPageBreak/>
              <w:t>Lec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Topic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Course Outcomes (CO) Addressed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Relational Model:</w:t>
            </w:r>
            <w:r>
              <w:rPr>
                <w:rFonts w:ascii="Arial" w:hAnsi="Arial" w:cs="Arial"/>
                <w:sz w:val="21"/>
                <w:szCs w:val="21"/>
              </w:rPr>
              <w:t> Concepts, Relational Model Constraints (Integrity Constraints).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Relational Algebra I:</w:t>
            </w:r>
            <w:r>
              <w:rPr>
                <w:rFonts w:ascii="Arial" w:hAnsi="Arial" w:cs="Arial"/>
                <w:sz w:val="21"/>
                <w:szCs w:val="21"/>
              </w:rPr>
              <w:t> Introduction, Unary Relational Operations (</w:t>
            </w:r>
            <w:r>
              <w:rPr>
                <w:rStyle w:val="mord"/>
                <w:rFonts w:ascii="KaTeX_Math" w:hAnsi="KaTeX_Math" w:cs="Arial"/>
                <w:i/>
                <w:iCs/>
                <w:sz w:val="25"/>
                <w:szCs w:val="25"/>
              </w:rPr>
              <w:t>σ</w:t>
            </w:r>
            <w:proofErr w:type="gramStart"/>
            <w:r>
              <w:rPr>
                <w:rStyle w:val="mpunct"/>
                <w:rFonts w:ascii="KaTeX_Main" w:hAnsi="KaTeX_Main" w:cs="Arial"/>
                <w:sz w:val="25"/>
                <w:szCs w:val="25"/>
              </w:rPr>
              <w:t>,</w:t>
            </w:r>
            <w:r>
              <w:rPr>
                <w:rStyle w:val="mord"/>
                <w:rFonts w:ascii="KaTeX_Math" w:hAnsi="KaTeX_Math" w:cs="Arial"/>
                <w:i/>
                <w:iCs/>
                <w:sz w:val="25"/>
                <w:szCs w:val="25"/>
              </w:rPr>
              <w:t>π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).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Relational Algebra II:</w:t>
            </w:r>
            <w:r>
              <w:rPr>
                <w:rFonts w:ascii="Arial" w:hAnsi="Arial" w:cs="Arial"/>
                <w:sz w:val="21"/>
                <w:szCs w:val="21"/>
              </w:rPr>
              <w:t> Set-Theoretic Operations (</w:t>
            </w:r>
            <w:r>
              <w:rPr>
                <w:rStyle w:val="mord"/>
                <w:rFonts w:ascii="Cambria Math" w:hAnsi="Cambria Math" w:cs="Cambria Math"/>
                <w:sz w:val="25"/>
                <w:szCs w:val="25"/>
              </w:rPr>
              <w:t>∪</w:t>
            </w:r>
            <w:proofErr w:type="gramStart"/>
            <w:r>
              <w:rPr>
                <w:rStyle w:val="mpunct"/>
                <w:rFonts w:ascii="KaTeX_Main" w:hAnsi="KaTeX_Main" w:cs="Arial"/>
                <w:sz w:val="25"/>
                <w:szCs w:val="25"/>
              </w:rPr>
              <w:t>,</w:t>
            </w:r>
            <w:r>
              <w:rPr>
                <w:rStyle w:val="mord"/>
                <w:rFonts w:ascii="KaTeX_Main" w:hAnsi="KaTeX_Main" w:cs="Arial"/>
                <w:sz w:val="25"/>
                <w:szCs w:val="25"/>
              </w:rPr>
              <w:t>−</w:t>
            </w:r>
            <w:proofErr w:type="gramEnd"/>
            <w:r>
              <w:rPr>
                <w:rStyle w:val="mpunct"/>
                <w:rFonts w:ascii="KaTeX_Main" w:hAnsi="KaTeX_Main" w:cs="Arial"/>
                <w:sz w:val="25"/>
                <w:szCs w:val="25"/>
              </w:rPr>
              <w:t>,</w:t>
            </w:r>
            <w:r>
              <w:rPr>
                <w:rStyle w:val="mord"/>
                <w:rFonts w:ascii="KaTeX_Main" w:hAnsi="KaTeX_Main" w:cs="Arial"/>
                <w:sz w:val="25"/>
                <w:szCs w:val="25"/>
              </w:rPr>
              <w:t>×</w:t>
            </w:r>
            <w:r>
              <w:rPr>
                <w:rFonts w:ascii="Arial" w:hAnsi="Arial" w:cs="Arial"/>
                <w:sz w:val="21"/>
                <w:szCs w:val="21"/>
              </w:rPr>
              <w:t>).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Relational Algebra III:</w:t>
            </w:r>
            <w:r>
              <w:rPr>
                <w:rFonts w:ascii="Arial" w:hAnsi="Arial" w:cs="Arial"/>
                <w:sz w:val="21"/>
                <w:szCs w:val="21"/>
              </w:rPr>
              <w:t> Binary Relational Operations </w:t>
            </w:r>
            <w:r>
              <w:rPr>
                <w:rStyle w:val="mopen"/>
                <w:rFonts w:ascii="KaTeX_Main" w:hAnsi="KaTeX_Main" w:cs="Arial"/>
                <w:sz w:val="25"/>
                <w:szCs w:val="25"/>
              </w:rPr>
              <w:t>(</w:t>
            </w:r>
            <w:r>
              <w:rPr>
                <w:rStyle w:val="mrel"/>
                <w:rFonts w:ascii="Cambria Math" w:hAnsi="Cambria Math" w:cs="Cambria Math"/>
                <w:sz w:val="25"/>
                <w:szCs w:val="25"/>
              </w:rPr>
              <w:t>⋈</w:t>
            </w:r>
            <w:proofErr w:type="gramStart"/>
            <w:r>
              <w:rPr>
                <w:rStyle w:val="mpunct"/>
                <w:rFonts w:ascii="KaTeX_Main" w:hAnsi="KaTeX_Main" w:cs="Arial"/>
                <w:sz w:val="25"/>
                <w:szCs w:val="25"/>
              </w:rPr>
              <w:t>,</w:t>
            </w:r>
            <w:r>
              <w:rPr>
                <w:rStyle w:val="mord"/>
                <w:rFonts w:ascii="KaTeX_Main" w:hAnsi="KaTeX_Main" w:cs="Arial"/>
                <w:sz w:val="25"/>
                <w:szCs w:val="25"/>
              </w:rPr>
              <w:t>/</w:t>
            </w:r>
            <w:proofErr w:type="gramEnd"/>
            <w:r>
              <w:rPr>
                <w:rStyle w:val="mpunct"/>
                <w:rFonts w:ascii="KaTeX_Main" w:hAnsi="KaTeX_Main" w:cs="Arial"/>
                <w:sz w:val="25"/>
                <w:szCs w:val="25"/>
              </w:rPr>
              <w:t>,</w:t>
            </w:r>
            <w:r>
              <w:rPr>
                <w:rStyle w:val="mord"/>
                <w:rFonts w:ascii="KaTeX_Math" w:hAnsi="KaTeX_Math" w:cs="Arial"/>
                <w:i/>
                <w:iCs/>
                <w:sz w:val="25"/>
                <w:szCs w:val="25"/>
              </w:rPr>
              <w:t>ρ</w:t>
            </w:r>
            <w:r>
              <w:rPr>
                <w:rStyle w:val="mclose"/>
                <w:rFonts w:ascii="KaTeX_Main" w:hAnsi="KaTeX_Main" w:cs="Arial"/>
                <w:sz w:val="25"/>
                <w:szCs w:val="25"/>
              </w:rPr>
              <w:t>)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26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Functional Dependencies (FD):</w:t>
            </w:r>
            <w:r>
              <w:rPr>
                <w:rFonts w:ascii="Arial" w:hAnsi="Arial" w:cs="Arial"/>
                <w:sz w:val="21"/>
                <w:szCs w:val="21"/>
              </w:rPr>
              <w:t> Introduction to Relational Database Design, Functional Dependencies.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Normal Forms I:</w:t>
            </w:r>
            <w:r>
              <w:rPr>
                <w:rFonts w:ascii="Arial" w:hAnsi="Arial" w:cs="Arial"/>
                <w:sz w:val="21"/>
                <w:szCs w:val="21"/>
              </w:rPr>
              <w:t> Normalization for Relational Databases, 1NF, 2NF.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Normal Forms II:</w:t>
            </w:r>
            <w:r>
              <w:rPr>
                <w:rFonts w:ascii="Arial" w:hAnsi="Arial" w:cs="Arial"/>
                <w:sz w:val="21"/>
                <w:szCs w:val="21"/>
              </w:rPr>
              <w:t> 3NF, BCNF (Normal forms based on functional dependencies).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29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Decomposition:</w:t>
            </w:r>
            <w:r>
              <w:rPr>
                <w:rFonts w:ascii="Arial" w:hAnsi="Arial" w:cs="Arial"/>
                <w:sz w:val="21"/>
                <w:szCs w:val="21"/>
              </w:rPr>
              <w:t> Lossless Join Decomposition and Dependency Preserving Decomposition.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Database Programming I:</w:t>
            </w:r>
            <w:r>
              <w:rPr>
                <w:rFonts w:ascii="Arial" w:hAnsi="Arial" w:cs="Arial"/>
                <w:sz w:val="21"/>
                <w:szCs w:val="21"/>
              </w:rPr>
              <w:t> Control Structures, Exception Handling in PL/SQL.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31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Database Programming II:</w:t>
            </w:r>
            <w:r>
              <w:rPr>
                <w:rFonts w:ascii="Arial" w:hAnsi="Arial" w:cs="Arial"/>
                <w:sz w:val="21"/>
                <w:szCs w:val="21"/>
              </w:rPr>
              <w:t> Stored Procedures and Triggers.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</w:t>
            </w:r>
          </w:p>
        </w:tc>
      </w:tr>
    </w:tbl>
    <w:p w:rsidR="00A31661" w:rsidRDefault="00A31661" w:rsidP="00A31661">
      <w:pPr>
        <w:shd w:val="clear" w:color="auto" w:fill="FFFFFF"/>
        <w:spacing w:line="240" w:lineRule="auto"/>
        <w:rPr>
          <w:rFonts w:ascii="Arial" w:hAnsi="Arial" w:cs="Arial"/>
          <w:color w:val="1B1C1D"/>
          <w:sz w:val="24"/>
          <w:szCs w:val="24"/>
        </w:rPr>
      </w:pPr>
      <w:r>
        <w:rPr>
          <w:rFonts w:ascii="Arial" w:hAnsi="Arial" w:cs="Arial"/>
          <w:color w:val="1B1C1D"/>
        </w:rPr>
        <w:pict>
          <v:rect id="_x0000_i1027" style="width:0;height:1.5pt" o:hralign="center" o:hrstd="t" o:hr="t" fillcolor="#a0a0a0" stroked="f"/>
        </w:pict>
      </w:r>
    </w:p>
    <w:p w:rsidR="00A31661" w:rsidRDefault="00A31661" w:rsidP="00A31661">
      <w:pPr>
        <w:pStyle w:val="Heading3"/>
        <w:shd w:val="clear" w:color="auto" w:fill="FFFFFF"/>
        <w:spacing w:before="420" w:beforeAutospacing="0" w:after="120" w:afterAutospacing="0" w:line="360" w:lineRule="atLeast"/>
        <w:rPr>
          <w:rFonts w:ascii="Arial" w:hAnsi="Arial" w:cs="Arial"/>
          <w:color w:val="1B1C1D"/>
          <w:sz w:val="24"/>
          <w:szCs w:val="24"/>
        </w:rPr>
      </w:pPr>
      <w:r>
        <w:rPr>
          <w:rFonts w:ascii="Arial" w:hAnsi="Arial" w:cs="Arial"/>
          <w:color w:val="1B1C1D"/>
          <w:sz w:val="24"/>
          <w:szCs w:val="24"/>
        </w:rPr>
        <w:t>Unit IV: Transaction Management &amp; Advanced DBMS (</w:t>
      </w:r>
      <w:r>
        <w:rPr>
          <w:rStyle w:val="mord"/>
          <w:rFonts w:ascii="KaTeX_Main" w:hAnsi="KaTeX_Main" w:cs="Arial"/>
          <w:color w:val="1B1C1D"/>
          <w:sz w:val="29"/>
          <w:szCs w:val="29"/>
        </w:rPr>
        <w:t>9</w:t>
      </w:r>
      <w:r>
        <w:rPr>
          <w:rFonts w:ascii="Arial" w:hAnsi="Arial" w:cs="Arial"/>
          <w:color w:val="1B1C1D"/>
          <w:sz w:val="24"/>
          <w:szCs w:val="24"/>
        </w:rPr>
        <w:t> Lectures)</w:t>
      </w:r>
    </w:p>
    <w:tbl>
      <w:tblPr>
        <w:tblW w:w="10620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6726"/>
        <w:gridCol w:w="3092"/>
      </w:tblGrid>
      <w:tr w:rsidR="00A31661" w:rsidTr="00A31661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lastRenderedPageBreak/>
              <w:t>Lec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Topic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Course Outcomes (CO) Addressed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32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Transaction Concepts:</w:t>
            </w:r>
            <w:r>
              <w:rPr>
                <w:rFonts w:ascii="Arial" w:hAnsi="Arial" w:cs="Arial"/>
                <w:sz w:val="21"/>
                <w:szCs w:val="21"/>
              </w:rPr>
              <w:t> Properties of Transaction (ACID), Transaction States.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33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Schedules:</w:t>
            </w:r>
            <w:r>
              <w:rPr>
                <w:rFonts w:ascii="Arial" w:hAnsi="Arial" w:cs="Arial"/>
                <w:sz w:val="21"/>
                <w:szCs w:val="21"/>
              </w:rPr>
              <w:t xml:space="preserve"> Transaction Schedule, Concept of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Serializability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34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Concurrency Control I:</w:t>
            </w:r>
            <w:r>
              <w:rPr>
                <w:rFonts w:ascii="Arial" w:hAnsi="Arial" w:cs="Arial"/>
                <w:sz w:val="21"/>
                <w:szCs w:val="21"/>
              </w:rPr>
              <w:t> Introduction to Concurrency Control Techniques.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Concurrency Control II:</w:t>
            </w:r>
            <w:r>
              <w:rPr>
                <w:rFonts w:ascii="Arial" w:hAnsi="Arial" w:cs="Arial"/>
                <w:sz w:val="21"/>
                <w:szCs w:val="21"/>
              </w:rPr>
              <w:t> Locking Techniques (e.g., Two-Phase Locking - 2PL).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36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Deadlock:</w:t>
            </w:r>
            <w:r>
              <w:rPr>
                <w:rFonts w:ascii="Arial" w:hAnsi="Arial" w:cs="Arial"/>
                <w:sz w:val="21"/>
                <w:szCs w:val="21"/>
              </w:rPr>
              <w:t> Recoverable Schedules, Deadlock Detection and Recovery.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37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Recovery:</w:t>
            </w:r>
            <w:r>
              <w:rPr>
                <w:rFonts w:ascii="Arial" w:hAnsi="Arial" w:cs="Arial"/>
                <w:sz w:val="21"/>
                <w:szCs w:val="21"/>
              </w:rPr>
              <w:t> Recovery Techniques: Recovery Concepts (e.g., Log-based recovery).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38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Advanced DBMS I:</w:t>
            </w:r>
            <w:r>
              <w:rPr>
                <w:rFonts w:ascii="Arial" w:hAnsi="Arial" w:cs="Arial"/>
                <w:sz w:val="21"/>
                <w:szCs w:val="21"/>
              </w:rPr>
              <w:t> Concepts of Object Oriented Database Management Systems.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4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39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Advanced DBMS II:</w:t>
            </w:r>
            <w:r>
              <w:rPr>
                <w:rFonts w:ascii="Arial" w:hAnsi="Arial" w:cs="Arial"/>
                <w:sz w:val="21"/>
                <w:szCs w:val="21"/>
              </w:rPr>
              <w:t> Concepts of Distributed Database Management Systems.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4</w:t>
            </w:r>
          </w:p>
        </w:tc>
      </w:tr>
      <w:tr w:rsidR="00A31661" w:rsidTr="00A31661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40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Final Revision/Test II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31661" w:rsidRDefault="00A31661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 3, CO 4</w:t>
            </w:r>
          </w:p>
        </w:tc>
      </w:tr>
    </w:tbl>
    <w:p w:rsidR="00A31661" w:rsidRDefault="00A31661"/>
    <w:sectPr w:rsidR="00A31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eX_Main">
    <w:altName w:val="Times New Roman"/>
    <w:panose1 w:val="00000000000000000000"/>
    <w:charset w:val="00"/>
    <w:family w:val="roman"/>
    <w:notTrueType/>
    <w:pitch w:val="default"/>
  </w:font>
  <w:font w:name="KaTeX_Math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1866"/>
    <w:multiLevelType w:val="multilevel"/>
    <w:tmpl w:val="6E66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463D3"/>
    <w:multiLevelType w:val="multilevel"/>
    <w:tmpl w:val="C7B2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93870"/>
    <w:multiLevelType w:val="multilevel"/>
    <w:tmpl w:val="B11E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B20BD"/>
    <w:multiLevelType w:val="multilevel"/>
    <w:tmpl w:val="6418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61"/>
    <w:rsid w:val="0017268D"/>
    <w:rsid w:val="00A31661"/>
    <w:rsid w:val="00B81BEB"/>
    <w:rsid w:val="00DA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17DB0-3D96-4CD1-9E93-FE4FB8FF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1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31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16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316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3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rd">
    <w:name w:val="mord"/>
    <w:basedOn w:val="DefaultParagraphFont"/>
    <w:rsid w:val="00A31661"/>
  </w:style>
  <w:style w:type="character" w:styleId="HTMLCode">
    <w:name w:val="HTML Code"/>
    <w:basedOn w:val="DefaultParagraphFont"/>
    <w:uiPriority w:val="99"/>
    <w:semiHidden/>
    <w:unhideWhenUsed/>
    <w:rsid w:val="00A31661"/>
    <w:rPr>
      <w:rFonts w:ascii="Courier New" w:eastAsia="Times New Roman" w:hAnsi="Courier New" w:cs="Courier New"/>
      <w:sz w:val="20"/>
      <w:szCs w:val="20"/>
    </w:rPr>
  </w:style>
  <w:style w:type="character" w:customStyle="1" w:styleId="mpunct">
    <w:name w:val="mpunct"/>
    <w:basedOn w:val="DefaultParagraphFont"/>
    <w:rsid w:val="00A31661"/>
  </w:style>
  <w:style w:type="character" w:customStyle="1" w:styleId="mopen">
    <w:name w:val="mopen"/>
    <w:basedOn w:val="DefaultParagraphFont"/>
    <w:rsid w:val="00A31661"/>
  </w:style>
  <w:style w:type="character" w:customStyle="1" w:styleId="mrel">
    <w:name w:val="mrel"/>
    <w:basedOn w:val="DefaultParagraphFont"/>
    <w:rsid w:val="00A31661"/>
  </w:style>
  <w:style w:type="character" w:customStyle="1" w:styleId="mclose">
    <w:name w:val="mclose"/>
    <w:basedOn w:val="DefaultParagraphFont"/>
    <w:rsid w:val="00A3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9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8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6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1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8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3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9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4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68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9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35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32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7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70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5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2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32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4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5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31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8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18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5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543</Words>
  <Characters>3141</Characters>
  <Application>Microsoft Office Word</Application>
  <DocSecurity>0</DocSecurity>
  <Lines>165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2025-10-22T23:49:00Z</dcterms:created>
  <dcterms:modified xsi:type="dcterms:W3CDTF">2025-10-22T23:54:00Z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539d5d06-9f03-4e89-88ed-a87d21564682</vt:lpwstr>
  </property>
</Properties>
</file>